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5456685A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6D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A78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4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46D6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446D69" w:rsidRPr="00181C1A" w14:paraId="6AC09C35" w14:textId="77777777" w:rsidTr="00787B0E">
        <w:tc>
          <w:tcPr>
            <w:tcW w:w="3969" w:type="dxa"/>
          </w:tcPr>
          <w:p w14:paraId="1D2980E3" w14:textId="77777777" w:rsidR="00446D69" w:rsidRPr="00181C1A" w:rsidRDefault="00446D69" w:rsidP="00787B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81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тридцать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восьмого </w:t>
            </w:r>
            <w:r w:rsidRPr="00181C1A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Думы Сургутского района</w:t>
            </w:r>
            <w:bookmarkEnd w:id="0"/>
          </w:p>
          <w:p w14:paraId="5C4255D6" w14:textId="77777777" w:rsidR="00446D69" w:rsidRPr="00181C1A" w:rsidRDefault="00446D69" w:rsidP="00787B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7E3D69E" w14:textId="77777777" w:rsidR="00446D69" w:rsidRPr="00181C1A" w:rsidRDefault="00446D69" w:rsidP="00787B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AAD7078" w14:textId="77777777" w:rsidR="00446D69" w:rsidRPr="00181C1A" w:rsidRDefault="00446D69" w:rsidP="00787B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359DC1" w14:textId="77777777" w:rsidR="00446D69" w:rsidRPr="00181C1A" w:rsidRDefault="00446D69" w:rsidP="00446D6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C1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18 декабря 2020 года </w:t>
      </w:r>
      <w:r w:rsidRPr="00181C1A">
        <w:rPr>
          <w:rFonts w:ascii="Times New Roman" w:eastAsia="Calibri" w:hAnsi="Times New Roman" w:cs="Times New Roman"/>
          <w:sz w:val="28"/>
          <w:szCs w:val="28"/>
        </w:rPr>
        <w:t>№ 1032</w:t>
      </w:r>
      <w:r w:rsidRPr="00181C1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181C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 w:rsidRPr="00181C1A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</w:t>
      </w:r>
      <w:r w:rsidRPr="00181C1A"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внесения проектов решений Думы Сургутского района, перечне </w:t>
      </w:r>
      <w:r w:rsidRPr="00181C1A">
        <w:rPr>
          <w:rFonts w:ascii="Times New Roman" w:eastAsia="Calibri" w:hAnsi="Times New Roman" w:cs="Times New Roman"/>
          <w:sz w:val="28"/>
          <w:szCs w:val="28"/>
        </w:rPr>
        <w:br/>
        <w:t>и формах, прилагаемых к ним документов»:</w:t>
      </w:r>
      <w:r w:rsidRPr="00181C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5F1E2A8" w14:textId="77777777" w:rsidR="00446D69" w:rsidRPr="00181C1A" w:rsidRDefault="00446D69" w:rsidP="00446D6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eastAsia="Calibri" w:hAnsi="Times New Roman" w:cs="Times New Roman"/>
          <w:sz w:val="28"/>
          <w:szCs w:val="28"/>
        </w:rPr>
        <w:t>18 июня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2021 года очередное тридцать </w:t>
      </w:r>
      <w:r>
        <w:rPr>
          <w:rFonts w:ascii="Times New Roman" w:eastAsia="Calibri" w:hAnsi="Times New Roman" w:cs="Times New Roman"/>
          <w:sz w:val="28"/>
          <w:szCs w:val="28"/>
        </w:rPr>
        <w:t>восьмое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заседание Думы Сургутского района в 11</w:t>
      </w:r>
      <w:r w:rsidRPr="00181C1A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16 июня</w:t>
      </w:r>
      <w:r w:rsidRPr="00181C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2021 года в 11</w:t>
      </w:r>
      <w:r w:rsidRPr="00181C1A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181C1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 w:rsidRPr="00181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заседаний: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г. Сургут, </w:t>
      </w:r>
      <w:r w:rsidRPr="00181C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ул.</w:t>
      </w:r>
      <w:r w:rsidRPr="0018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 w:rsidRPr="00181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81C1A"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5B913673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следующие вопросы:  </w:t>
      </w:r>
    </w:p>
    <w:p w14:paraId="6CE2B783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 внесении изменения в решение Думы Сургутского района от 24 мая 2016 года № 927 «Об утверждении перечня показателей оценки деятельности главы Сургутского района и администрации Сургутского района</w:t>
      </w:r>
      <w:r w:rsidRPr="00B85B5C">
        <w:rPr>
          <w:rFonts w:ascii="Times New Roman" w:eastAsia="Batang" w:hAnsi="Times New Roman" w:cs="Times New Roman"/>
          <w:bCs/>
          <w:color w:val="171717" w:themeColor="background2" w:themeShade="1A"/>
          <w:kern w:val="32"/>
          <w:sz w:val="28"/>
          <w:szCs w:val="28"/>
          <w:lang w:eastAsia="x-none"/>
        </w:rPr>
        <w:t>».</w:t>
      </w:r>
    </w:p>
    <w:p w14:paraId="50A6FF58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319EBC65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>2.2.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28 ноября 2013 года № 425 «Об утверждении Положения о департаменте финансов администрации Сургутского района».</w:t>
      </w:r>
    </w:p>
    <w:p w14:paraId="31AE37F9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9632"/>
      </w:tblGrid>
      <w:tr w:rsidR="00446D69" w:rsidRPr="00B85B5C" w14:paraId="15E67DD2" w14:textId="77777777" w:rsidTr="00787B0E">
        <w:trPr>
          <w:trHeight w:val="251"/>
        </w:trPr>
        <w:tc>
          <w:tcPr>
            <w:tcW w:w="9632" w:type="dxa"/>
          </w:tcPr>
          <w:p w14:paraId="03A617AA" w14:textId="77777777" w:rsidR="00446D69" w:rsidRPr="00B85B5C" w:rsidRDefault="00446D69" w:rsidP="00787B0E">
            <w:pPr>
              <w:spacing w:after="0" w:line="240" w:lineRule="auto"/>
              <w:ind w:right="-108" w:firstLine="7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5B5C">
              <w:rPr>
                <w:rFonts w:ascii="Times New Roman" w:eastAsia="Calibri" w:hAnsi="Times New Roman" w:cs="Times New Roman"/>
                <w:sz w:val="28"/>
                <w:szCs w:val="28"/>
              </w:rPr>
              <w:t>2.3. О проекте решения Думы Сургутского района «О списании муниципального имущества</w:t>
            </w:r>
            <w:r w:rsidRPr="00B85B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4675A972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2AF2512F" w14:textId="77777777" w:rsidR="00446D69" w:rsidRPr="00B85B5C" w:rsidRDefault="00446D69" w:rsidP="00446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2.4. </w:t>
      </w:r>
      <w:r w:rsidRPr="00B85B5C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23 сентября 2015 года 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</w:t>
      </w:r>
      <w:r>
        <w:rPr>
          <w:rFonts w:ascii="Times New Roman" w:hAnsi="Times New Roman" w:cs="Times New Roman"/>
          <w:sz w:val="28"/>
          <w:szCs w:val="28"/>
        </w:rPr>
        <w:t>о участка без проведения торгов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E84BB64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7515D08E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 w:rsidRPr="00B85B5C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Сургутского района от 18 декабря 2020 года № 1030                                    </w:t>
      </w:r>
      <w:proofErr w:type="gramStart"/>
      <w:r w:rsidRPr="00B85B5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5B5C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имущества муниципального образования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район на 2021 год и плановый период 2022 – 2023 годов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0EEC0B5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4263D9F6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B85B5C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Сургутского района от 23 сентября 2015 года № 752                                   </w:t>
      </w:r>
      <w:proofErr w:type="gramStart"/>
      <w:r w:rsidRPr="00B85B5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5B5C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управления муниципальным имуществом и жилищной политики администрации Сургутского района</w:t>
      </w: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AD9606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Маркова Юлия Витальевна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1D612DFD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2.7. </w:t>
      </w:r>
      <w:r w:rsidRPr="00B85B5C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Об 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Сургутского района</w:t>
      </w: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42DF32A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Юлия Витальевна 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61D66B32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>2.8.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Сургутского района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9DB4E4D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14:paraId="6D57EAD0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>2.9.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 назначении публичных слушаний».</w:t>
      </w:r>
    </w:p>
    <w:p w14:paraId="60D81DBA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 w:rsidRPr="00B85B5C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Сургутского района.</w:t>
      </w:r>
    </w:p>
    <w:p w14:paraId="5DF965A0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sz w:val="28"/>
          <w:szCs w:val="28"/>
        </w:rPr>
        <w:t>2.10.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Сургутского района от 22 сентября 2014 года </w:t>
      </w:r>
      <w:r w:rsidRPr="00B85B5C">
        <w:rPr>
          <w:rFonts w:ascii="Times New Roman" w:hAnsi="Times New Roman" w:cs="Times New Roman"/>
          <w:sz w:val="28"/>
          <w:szCs w:val="28"/>
        </w:rPr>
        <w:br/>
        <w:t>№ 581-нпа «Об утверждении Положения о порядке организации и проведения публичных слушаний в Сургутском районе».</w:t>
      </w:r>
    </w:p>
    <w:p w14:paraId="43BC8B09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B85B5C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Сургутского района.</w:t>
      </w:r>
    </w:p>
    <w:p w14:paraId="332E9EEE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2.11. 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Сургутского района «О внесении изменений в решение Думы Сургутского района от 18 февраля 2016 года </w:t>
      </w:r>
      <w:r w:rsidRPr="00B85B5C">
        <w:rPr>
          <w:rFonts w:ascii="Times New Roman" w:eastAsia="Calibri" w:hAnsi="Times New Roman" w:cs="Times New Roman"/>
          <w:sz w:val="28"/>
          <w:szCs w:val="28"/>
        </w:rPr>
        <w:br/>
        <w:t xml:space="preserve">№ 835-нпа «О наградах и почетных званиях муниципального образования </w:t>
      </w:r>
      <w:proofErr w:type="spellStart"/>
      <w:r w:rsidRPr="00B85B5C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B85B5C">
        <w:rPr>
          <w:rFonts w:ascii="Times New Roman" w:hAnsi="Times New Roman" w:cs="Times New Roman"/>
          <w:sz w:val="28"/>
          <w:szCs w:val="28"/>
        </w:rPr>
        <w:t>».</w:t>
      </w:r>
    </w:p>
    <w:p w14:paraId="1E93CEF4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proofErr w:type="spellStart"/>
      <w:r w:rsidRPr="00B85B5C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Сургутского района.</w:t>
      </w:r>
    </w:p>
    <w:p w14:paraId="27772CDA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2.12. </w:t>
      </w:r>
      <w:r w:rsidRPr="00B85B5C"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Сургутского района от 09 сентября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85B5C">
        <w:rPr>
          <w:rFonts w:ascii="Times New Roman" w:hAnsi="Times New Roman" w:cs="Times New Roman"/>
          <w:sz w:val="28"/>
          <w:szCs w:val="28"/>
        </w:rPr>
        <w:t xml:space="preserve">№ 730-нпа «Об утверждении Положения о старостах сельских населенных пунктов, расположенных на межселенной территории муниципального образования </w:t>
      </w:r>
      <w:proofErr w:type="spellStart"/>
      <w:r w:rsidRPr="00B85B5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B85B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2200623E" w14:textId="77777777" w:rsidR="00446D69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 w:rsidRPr="00B85B5C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Сургутского района.</w:t>
      </w:r>
    </w:p>
    <w:p w14:paraId="03C59D19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.13.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26</w:t>
      </w:r>
      <w:r>
        <w:rPr>
          <w:rFonts w:ascii="Times New Roman" w:hAnsi="Times New Roman" w:cs="Times New Roman"/>
          <w:sz w:val="28"/>
          <w:szCs w:val="28"/>
        </w:rPr>
        <w:t xml:space="preserve"> сентября 2011</w:t>
      </w:r>
      <w:r w:rsidRPr="00B85B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B85B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Контрольно-счётной палате Сургутского</w:t>
      </w:r>
      <w:r w:rsidRPr="00B85B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B5C">
        <w:rPr>
          <w:rFonts w:ascii="Times New Roman" w:hAnsi="Times New Roman" w:cs="Times New Roman"/>
          <w:sz w:val="28"/>
          <w:szCs w:val="28"/>
        </w:rPr>
        <w:t>».</w:t>
      </w:r>
    </w:p>
    <w:p w14:paraId="4F2880E1" w14:textId="77777777" w:rsidR="00446D69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Петкова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Светлана Александровна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палаты С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ургутского района.</w:t>
      </w:r>
    </w:p>
    <w:p w14:paraId="5FE50570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2.14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 О проекте решения Думы Сургутского района «</w:t>
      </w:r>
      <w:r w:rsidRPr="00B85B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снятии с контроля решений Думы Сургутского</w:t>
      </w:r>
      <w:r w:rsidRPr="00B85B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B5C">
        <w:rPr>
          <w:rFonts w:ascii="Times New Roman" w:hAnsi="Times New Roman" w:cs="Times New Roman"/>
          <w:sz w:val="28"/>
          <w:szCs w:val="28"/>
        </w:rPr>
        <w:t>».</w:t>
      </w:r>
    </w:p>
    <w:p w14:paraId="700E8163" w14:textId="77777777" w:rsidR="00446D69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Сименяк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Анатолий Петрович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С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ургутского района.</w:t>
      </w:r>
    </w:p>
    <w:p w14:paraId="77869BC9" w14:textId="77777777" w:rsidR="00446D69" w:rsidRPr="00B85B5C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2.15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85B5C">
        <w:rPr>
          <w:rFonts w:ascii="Times New Roman" w:eastAsia="Calibri" w:hAnsi="Times New Roman" w:cs="Times New Roman"/>
          <w:sz w:val="28"/>
          <w:szCs w:val="28"/>
        </w:rPr>
        <w:t xml:space="preserve"> О проекте решения Думы Сургутского района «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181C1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 w:rsidRPr="00B85B5C">
        <w:rPr>
          <w:rFonts w:ascii="Times New Roman" w:hAnsi="Times New Roman" w:cs="Times New Roman"/>
          <w:sz w:val="28"/>
          <w:szCs w:val="28"/>
        </w:rPr>
        <w:t>».</w:t>
      </w:r>
    </w:p>
    <w:p w14:paraId="021372B9" w14:textId="77777777" w:rsidR="00446D69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Сименяк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Анатолий Петрович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С</w:t>
      </w:r>
      <w:r w:rsidRPr="00B85B5C">
        <w:rPr>
          <w:rFonts w:ascii="Times New Roman" w:eastAsia="Calibri" w:hAnsi="Times New Roman" w:cs="Times New Roman"/>
          <w:bCs/>
          <w:sz w:val="28"/>
          <w:szCs w:val="28"/>
        </w:rPr>
        <w:t>ургутского района.</w:t>
      </w:r>
    </w:p>
    <w:p w14:paraId="3F24CAB2" w14:textId="77777777" w:rsidR="00446D69" w:rsidRPr="00181C1A" w:rsidRDefault="00446D69" w:rsidP="00446D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C1A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</w:t>
      </w:r>
      <w:r w:rsidRPr="00181C1A">
        <w:rPr>
          <w:rFonts w:ascii="Times New Roman" w:eastAsia="Calibri" w:hAnsi="Times New Roman" w:cs="Times New Roman"/>
          <w:sz w:val="28"/>
          <w:szCs w:val="28"/>
        </w:rPr>
        <w:br/>
        <w:t xml:space="preserve">не позднее </w:t>
      </w:r>
      <w:r>
        <w:rPr>
          <w:rFonts w:ascii="Times New Roman" w:eastAsia="Calibri" w:hAnsi="Times New Roman" w:cs="Times New Roman"/>
          <w:sz w:val="28"/>
          <w:szCs w:val="28"/>
        </w:rPr>
        <w:t>31 мая</w:t>
      </w:r>
      <w:r w:rsidRPr="00181C1A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А.П. </w:t>
      </w: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4A98" w14:textId="77777777" w:rsidR="00D6289D" w:rsidRDefault="00D6289D" w:rsidP="00772F9E">
      <w:pPr>
        <w:spacing w:after="0" w:line="240" w:lineRule="auto"/>
      </w:pPr>
      <w:r>
        <w:separator/>
      </w:r>
    </w:p>
  </w:endnote>
  <w:endnote w:type="continuationSeparator" w:id="0">
    <w:p w14:paraId="2047944C" w14:textId="77777777" w:rsidR="00D6289D" w:rsidRDefault="00D6289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0DC4" w14:textId="77777777" w:rsidR="00D6289D" w:rsidRDefault="00D6289D" w:rsidP="00772F9E">
      <w:pPr>
        <w:spacing w:after="0" w:line="240" w:lineRule="auto"/>
      </w:pPr>
      <w:r>
        <w:separator/>
      </w:r>
    </w:p>
  </w:footnote>
  <w:footnote w:type="continuationSeparator" w:id="0">
    <w:p w14:paraId="26FE7986" w14:textId="77777777" w:rsidR="00D6289D" w:rsidRDefault="00D6289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2EB2E80A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D69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1CCB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70406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46D69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849E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22476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6289D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ED475F"/>
    <w:rsid w:val="00ED4A5F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2144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5A8E-AFB8-48C8-8263-C4A3BEC4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18</cp:revision>
  <cp:lastPrinted>2021-03-17T06:24:00Z</cp:lastPrinted>
  <dcterms:created xsi:type="dcterms:W3CDTF">2020-11-19T06:51:00Z</dcterms:created>
  <dcterms:modified xsi:type="dcterms:W3CDTF">2021-05-25T04:08:00Z</dcterms:modified>
</cp:coreProperties>
</file>