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9B014F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6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75886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9B014F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311F51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сентября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335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9B014F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</w:p>
    <w:tbl>
      <w:tblPr>
        <w:tblStyle w:val="a5"/>
        <w:tblW w:w="43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B014F" w:rsidRPr="00FF5BA8" w:rsidTr="009B014F">
        <w:tc>
          <w:tcPr>
            <w:tcW w:w="4395" w:type="dxa"/>
          </w:tcPr>
          <w:p w:rsidR="009B014F" w:rsidRPr="00352F86" w:rsidRDefault="009B014F" w:rsidP="009B014F">
            <w:pPr>
              <w:tabs>
                <w:tab w:val="left" w:pos="3090"/>
              </w:tabs>
              <w:spacing w:line="320" w:lineRule="exact"/>
              <w:ind w:right="-11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014F">
              <w:rPr>
                <w:rFonts w:ascii="Times New Roman" w:eastAsia="Calibri" w:hAnsi="Times New Roman" w:cs="Times New Roman"/>
                <w:sz w:val="28"/>
                <w:szCs w:val="28"/>
              </w:rPr>
              <w:t>О дополнительных гарантиях и компенсациях для лиц, проживающих в городе Сургуте и Сургутском районе и работающих в органах местного самоуправления Сургутского района и муниципальных учреждениях Сургутского района</w:t>
            </w:r>
          </w:p>
        </w:tc>
      </w:tr>
    </w:tbl>
    <w:p w:rsidR="00BA35AA" w:rsidRPr="009B014F" w:rsidRDefault="00BA35AA" w:rsidP="00352F86">
      <w:pPr>
        <w:spacing w:after="0" w:line="320" w:lineRule="exact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9B014F" w:rsidRPr="009B014F" w:rsidRDefault="009B014F" w:rsidP="009B01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1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313, 317 Трудового кодекса Российской Федерации, статьями 10, 11 Закона Российской Федерации от 19 февраля 1993 года </w:t>
      </w:r>
      <w:r w:rsidRPr="009B014F">
        <w:rPr>
          <w:rFonts w:ascii="Times New Roman" w:eastAsia="Calibri" w:hAnsi="Times New Roman" w:cs="Times New Roman"/>
          <w:sz w:val="28"/>
          <w:szCs w:val="28"/>
        </w:rPr>
        <w:br/>
        <w:t>№ 4520-1 «О государственных гарантиях и компенсациях для лиц, работающих и проживающих в районах Крайнего Севера и приравненных к ним местностях», статьёй 3 Закона Ханты-Мансийского автономного округа – Югры от 09 декабря 2004 года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Югры», статьёй 22 Устава Сургутского района</w:t>
      </w:r>
    </w:p>
    <w:p w:rsidR="009B014F" w:rsidRPr="00B75886" w:rsidRDefault="009B014F" w:rsidP="009B01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14F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14F">
        <w:rPr>
          <w:rFonts w:ascii="Times New Roman" w:eastAsia="Calibri" w:hAnsi="Times New Roman" w:cs="Times New Roman"/>
          <w:sz w:val="28"/>
          <w:szCs w:val="28"/>
        </w:rPr>
        <w:t>1.</w:t>
      </w:r>
      <w:r w:rsidRPr="009B014F">
        <w:rPr>
          <w:rFonts w:ascii="Times New Roman" w:eastAsia="Calibri" w:hAnsi="Times New Roman" w:cs="Times New Roman"/>
          <w:sz w:val="28"/>
          <w:szCs w:val="28"/>
        </w:rPr>
        <w:tab/>
        <w:t xml:space="preserve">Установить лицам, приглашенным для работы в органах местного самоуправления Сургутского района из иных регионов Российской Федерации и не имеющим стажа работы в районах Крайнего Севера и приравненных к ним местностях, достаточного для установления предельного размера процентной надбавки к заработной плате за стаж работы в данных районах и местностях, процентную надбавку к заработной плате за стаж работы в данных районах и местностях в размере 50 % при условии стажа работы в органах местного самоуправления Сургутского района не менее одного месяца.   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14F">
        <w:rPr>
          <w:rFonts w:ascii="Times New Roman" w:eastAsia="Calibri" w:hAnsi="Times New Roman" w:cs="Times New Roman"/>
          <w:sz w:val="28"/>
          <w:szCs w:val="28"/>
        </w:rPr>
        <w:t>2.</w:t>
      </w:r>
      <w:r w:rsidRPr="009B014F">
        <w:rPr>
          <w:rFonts w:ascii="Times New Roman" w:eastAsia="Calibri" w:hAnsi="Times New Roman" w:cs="Times New Roman"/>
          <w:sz w:val="28"/>
          <w:szCs w:val="28"/>
        </w:rPr>
        <w:tab/>
        <w:t>Определить, что приглашение для работы в органе местного самоуправления Сургутского района подписывается главой Сургутского района на основании ходатайства руководителя отраслевого (функционального) органа админи</w:t>
      </w:r>
      <w:r w:rsidRPr="009B014F">
        <w:rPr>
          <w:rFonts w:ascii="Times New Roman" w:eastAsia="Calibri" w:hAnsi="Times New Roman" w:cs="Times New Roman"/>
          <w:sz w:val="28"/>
          <w:szCs w:val="28"/>
        </w:rPr>
        <w:lastRenderedPageBreak/>
        <w:t>страции Сургутского района, в который приглашается указанное в части 1 настоящего решения лицо, или председателем Контрольно-счётной палаты Сургутского района в случаях, когда указанное в части 1 настоящего решения лицо приглашается для работы в Контрольно-счётной палате Сургутского района.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14F">
        <w:rPr>
          <w:rFonts w:ascii="Times New Roman" w:eastAsia="Calibri" w:hAnsi="Times New Roman" w:cs="Times New Roman"/>
          <w:sz w:val="28"/>
          <w:szCs w:val="28"/>
        </w:rPr>
        <w:t>3.</w:t>
      </w:r>
      <w:r w:rsidRPr="009B014F">
        <w:rPr>
          <w:rFonts w:ascii="Times New Roman" w:eastAsia="Calibri" w:hAnsi="Times New Roman" w:cs="Times New Roman"/>
          <w:sz w:val="28"/>
          <w:szCs w:val="28"/>
        </w:rPr>
        <w:tab/>
        <w:t>Установить лицам в возрасте до 35 лет включительно, прожившим в районах Крайнего Севера и приравненных к ним местностях не менее пяти лет, процентную надбавку к заработной плате за стаж работы в данных районах и местностях в размере 50 % с первого дня работы в органах местного самоуправления Сургутского района и муниципальных учреждениях Сургутского района.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 w:rsidRPr="009B014F">
        <w:rPr>
          <w:rFonts w:ascii="Times New Roman" w:eastAsia="Calibri" w:hAnsi="Times New Roman" w:cs="Times New Roman"/>
          <w:sz w:val="28"/>
          <w:szCs w:val="28"/>
        </w:rPr>
        <w:t>4.</w:t>
      </w:r>
      <w:r w:rsidRPr="009B014F">
        <w:rPr>
          <w:rFonts w:ascii="Times New Roman" w:eastAsia="Calibri" w:hAnsi="Times New Roman" w:cs="Times New Roman"/>
          <w:sz w:val="28"/>
          <w:szCs w:val="28"/>
        </w:rPr>
        <w:tab/>
        <w:t>Установить лицам, работающим в органах местного самоуправления Сургутского района на дату вступления в силу настоящего решения и не имеющим стажа работы в районах Крайнего Севера и приравненных к ним местностях, достаточного для установления предельного размера процентной надбавки к заработной плате за стаж работы в данных районах и местностях, процентную надбавку к заработной плате за стаж работы в районах Крайнего Севера и приравненных к ним местностях в размере 50 %.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14F">
        <w:rPr>
          <w:rFonts w:ascii="Times New Roman" w:eastAsia="Calibri" w:hAnsi="Times New Roman" w:cs="Times New Roman"/>
          <w:sz w:val="28"/>
          <w:szCs w:val="28"/>
        </w:rPr>
        <w:t>5.</w:t>
      </w:r>
      <w:r w:rsidRPr="009B014F">
        <w:rPr>
          <w:rFonts w:ascii="Times New Roman" w:eastAsia="Calibri" w:hAnsi="Times New Roman" w:cs="Times New Roman"/>
          <w:sz w:val="28"/>
          <w:szCs w:val="28"/>
        </w:rPr>
        <w:tab/>
        <w:t>Финансирование расходов на выплату процентной надбавки к заработной плате производить за счет средств бюджета Сургутского района.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"/>
      <w:bookmarkEnd w:id="0"/>
      <w:r w:rsidRPr="009B014F">
        <w:rPr>
          <w:rFonts w:ascii="Times New Roman" w:eastAsia="Calibri" w:hAnsi="Times New Roman" w:cs="Times New Roman"/>
          <w:sz w:val="28"/>
          <w:szCs w:val="28"/>
        </w:rPr>
        <w:t>6.</w:t>
      </w:r>
      <w:bookmarkEnd w:id="1"/>
      <w:r w:rsidRPr="009B014F">
        <w:rPr>
          <w:rFonts w:ascii="Times New Roman" w:eastAsia="Calibri" w:hAnsi="Times New Roman" w:cs="Times New Roman"/>
          <w:sz w:val="28"/>
          <w:szCs w:val="28"/>
        </w:rPr>
        <w:tab/>
        <w:t>Признать утратившими силу: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9B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решение Думы Сургутского района от 23 июня 2006 года № 38 «О </w:t>
      </w:r>
      <w:r w:rsidRPr="009B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гарантиях молодежи (лицам в возрасте до 30 лет), работающим в организациях, финансируемых из бюджета Сургутского района»;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9B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решение Думы Сургутского района от 22 сентября 2014 года № 586-нпа «О внесении изменений в решение Думы Сургутского района от 23 июня 2006 года № 38 «О гарантиях молодежи (лицам в возрасте до 30 лет), работающей в организациях, финансируемых из бюджета Сургутского района»;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9B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решение Думы Сургутского района от 11 сентября 2020 года № 959-нпа «</w:t>
      </w:r>
      <w:r w:rsidRPr="009B01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23 июня 2006 года № 38 «О гарантиях молодежи (лицам в возрасте до 30 лет), работающим в органах местного самоуправления Сургутского района и муниципальных учреждениях Сургутского района»;</w:t>
      </w:r>
    </w:p>
    <w:p w:rsidR="009B014F" w:rsidRPr="009B014F" w:rsidRDefault="009B014F" w:rsidP="009B0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1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</w:t>
      </w:r>
      <w:r w:rsidRPr="009B01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решение Думы Сургутского района от 22 октября 2021 года № 17-нпа «</w:t>
      </w:r>
      <w:r w:rsidRPr="009B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9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23 июня 2006 года № 38 </w:t>
      </w:r>
      <w:r w:rsidRPr="009B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гарантиях лицам в возрасте до 30 лет, работающим в органах местного самоуправления Сургутского района и муниципальных учреждениях Сургутского района». </w:t>
      </w:r>
    </w:p>
    <w:p w:rsidR="009B014F" w:rsidRPr="009B014F" w:rsidRDefault="009B014F" w:rsidP="009B01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4F">
        <w:rPr>
          <w:rFonts w:ascii="Times New Roman" w:eastAsia="Calibri" w:hAnsi="Times New Roman" w:cs="Times New Roman"/>
          <w:sz w:val="28"/>
          <w:szCs w:val="28"/>
        </w:rPr>
        <w:t>7.</w:t>
      </w:r>
      <w:r w:rsidRPr="009B014F">
        <w:rPr>
          <w:rFonts w:ascii="Times New Roman" w:eastAsia="Calibri" w:hAnsi="Times New Roman" w:cs="Times New Roman"/>
          <w:sz w:val="28"/>
          <w:szCs w:val="28"/>
        </w:rPr>
        <w:tab/>
        <w:t>Решение вступает в силу после его официального опубликования (обнародования), но не ранее 01 января 2023 года.</w:t>
      </w:r>
    </w:p>
    <w:p w:rsidR="00C03E07" w:rsidRPr="00B75886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8372D" w:rsidRPr="00B75886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0"/>
      </w:tblGrid>
      <w:tr w:rsidR="00D8467A" w:rsidTr="00354466">
        <w:trPr>
          <w:trHeight w:val="416"/>
        </w:trPr>
        <w:tc>
          <w:tcPr>
            <w:tcW w:w="6379" w:type="dxa"/>
          </w:tcPr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8467A" w:rsidRPr="00B75886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Pr="009B014F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8467A" w:rsidRDefault="00311F51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  <w:r w:rsidR="00B7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260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Pr="00B75886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Pr="009B014F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8467A" w:rsidRDefault="00311F51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 2022 года</w:t>
            </w:r>
          </w:p>
        </w:tc>
      </w:tr>
      <w:bookmarkEnd w:id="2"/>
    </w:tbl>
    <w:p w:rsidR="00D8467A" w:rsidRPr="00B75886" w:rsidRDefault="00D8467A" w:rsidP="009B01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sectPr w:rsidR="00D8467A" w:rsidRPr="00B75886" w:rsidSect="00B75886">
      <w:headerReference w:type="default" r:id="rId9"/>
      <w:pgSz w:w="11906" w:h="16838" w:code="9"/>
      <w:pgMar w:top="1134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2E" w:rsidRDefault="00391E2E">
      <w:pPr>
        <w:spacing w:after="0" w:line="240" w:lineRule="auto"/>
      </w:pPr>
      <w:r>
        <w:separator/>
      </w:r>
    </w:p>
  </w:endnote>
  <w:endnote w:type="continuationSeparator" w:id="0">
    <w:p w:rsidR="00391E2E" w:rsidRDefault="0039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2E" w:rsidRDefault="00391E2E">
      <w:pPr>
        <w:spacing w:after="0" w:line="240" w:lineRule="auto"/>
      </w:pPr>
      <w:r>
        <w:separator/>
      </w:r>
    </w:p>
  </w:footnote>
  <w:footnote w:type="continuationSeparator" w:id="0">
    <w:p w:rsidR="00391E2E" w:rsidRDefault="0039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112525"/>
      <w:docPartObj>
        <w:docPartGallery w:val="Page Numbers (Top of Page)"/>
        <w:docPartUnique/>
      </w:docPartObj>
    </w:sdtPr>
    <w:sdtEndPr/>
    <w:sdtContent>
      <w:p w:rsidR="00B75886" w:rsidRDefault="00B758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466">
          <w:rPr>
            <w:noProof/>
          </w:rPr>
          <w:t>2</w:t>
        </w:r>
        <w:r>
          <w:fldChar w:fldCharType="end"/>
        </w:r>
      </w:p>
    </w:sdtContent>
  </w:sdt>
  <w:p w:rsidR="00B75886" w:rsidRDefault="00B758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1F51"/>
    <w:rsid w:val="003168AA"/>
    <w:rsid w:val="00323A79"/>
    <w:rsid w:val="00324B10"/>
    <w:rsid w:val="003265B8"/>
    <w:rsid w:val="0033592D"/>
    <w:rsid w:val="00336385"/>
    <w:rsid w:val="00352F86"/>
    <w:rsid w:val="00354466"/>
    <w:rsid w:val="003560D4"/>
    <w:rsid w:val="0036683B"/>
    <w:rsid w:val="00376CD5"/>
    <w:rsid w:val="00377A3D"/>
    <w:rsid w:val="003818E9"/>
    <w:rsid w:val="003902E2"/>
    <w:rsid w:val="00391E2E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D124C"/>
    <w:rsid w:val="006D1A45"/>
    <w:rsid w:val="006D4933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57B"/>
    <w:rsid w:val="008152A7"/>
    <w:rsid w:val="00816EFD"/>
    <w:rsid w:val="00817A5D"/>
    <w:rsid w:val="00820407"/>
    <w:rsid w:val="008210B6"/>
    <w:rsid w:val="0084624E"/>
    <w:rsid w:val="0085237F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500C7"/>
    <w:rsid w:val="00963589"/>
    <w:rsid w:val="00963B44"/>
    <w:rsid w:val="009765C2"/>
    <w:rsid w:val="00980958"/>
    <w:rsid w:val="00981E57"/>
    <w:rsid w:val="009851BB"/>
    <w:rsid w:val="0098599B"/>
    <w:rsid w:val="00985B6A"/>
    <w:rsid w:val="00986347"/>
    <w:rsid w:val="009B014F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322D6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50"/>
    <w:rsid w:val="00AD6CDA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75886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CF717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7836-CA38-4E4B-9621-79734A88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218</cp:revision>
  <cp:lastPrinted>2022-09-20T04:41:00Z</cp:lastPrinted>
  <dcterms:created xsi:type="dcterms:W3CDTF">2018-02-19T09:07:00Z</dcterms:created>
  <dcterms:modified xsi:type="dcterms:W3CDTF">2022-09-23T10:43:00Z</dcterms:modified>
</cp:coreProperties>
</file>